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06" w:rsidRPr="00D45046" w:rsidRDefault="00884CC6" w:rsidP="008A5A56">
      <w:pPr>
        <w:jc w:val="both"/>
      </w:pPr>
      <w:r w:rsidRPr="00D45046">
        <w:t>УНИВЕРЗИТЕТСКА ДЕЧЈА КЛИНИКА</w:t>
      </w:r>
    </w:p>
    <w:p w:rsidR="008A5A56" w:rsidRPr="00D45046" w:rsidRDefault="00884CC6" w:rsidP="008A5A56">
      <w:pPr>
        <w:jc w:val="both"/>
        <w:rPr>
          <w:lang w:val="sr-Latn-CS"/>
        </w:rPr>
      </w:pPr>
      <w:r w:rsidRPr="00D45046">
        <w:t>Број</w:t>
      </w:r>
      <w:r w:rsidR="008A5A56" w:rsidRPr="00D45046">
        <w:rPr>
          <w:lang w:val="sr-Latn-CS"/>
        </w:rPr>
        <w:t xml:space="preserve">: </w:t>
      </w:r>
      <w:r w:rsidR="00530AAD" w:rsidRPr="00D45046">
        <w:rPr>
          <w:lang w:val="sr-Latn-CS"/>
        </w:rPr>
        <w:t>017-_________</w:t>
      </w:r>
    </w:p>
    <w:p w:rsidR="008A5A56" w:rsidRPr="00D45046" w:rsidRDefault="00884CC6" w:rsidP="008A5A56">
      <w:pPr>
        <w:jc w:val="both"/>
      </w:pPr>
      <w:r w:rsidRPr="00D45046">
        <w:t>Датум</w:t>
      </w:r>
      <w:r w:rsidR="008A5A56" w:rsidRPr="00D45046">
        <w:rPr>
          <w:lang w:val="sr-Latn-CS"/>
        </w:rPr>
        <w:t xml:space="preserve">: </w:t>
      </w:r>
      <w:r w:rsidRPr="00D45046">
        <w:t>___________</w:t>
      </w:r>
    </w:p>
    <w:p w:rsidR="008A5A56" w:rsidRPr="00D45046" w:rsidRDefault="00884CC6" w:rsidP="008A5A56">
      <w:pPr>
        <w:jc w:val="both"/>
      </w:pPr>
      <w:r w:rsidRPr="00D45046">
        <w:t>Б е о г р а д</w:t>
      </w:r>
    </w:p>
    <w:p w:rsidR="008A5A56" w:rsidRPr="00D45046" w:rsidRDefault="00884CC6" w:rsidP="008A5A56">
      <w:pPr>
        <w:jc w:val="both"/>
      </w:pPr>
      <w:r w:rsidRPr="00D45046">
        <w:t>Тиршова</w:t>
      </w:r>
      <w:r w:rsidR="008A5A56" w:rsidRPr="00D45046">
        <w:rPr>
          <w:lang w:val="sr-Latn-CS"/>
        </w:rPr>
        <w:t xml:space="preserve"> 10</w:t>
      </w:r>
    </w:p>
    <w:p w:rsidR="004B6B5F" w:rsidRPr="00D45046" w:rsidRDefault="004B6B5F" w:rsidP="008A5A56">
      <w:pPr>
        <w:jc w:val="both"/>
      </w:pPr>
    </w:p>
    <w:p w:rsidR="00521788" w:rsidRPr="00D45046" w:rsidRDefault="00521788" w:rsidP="00521788">
      <w:pPr>
        <w:jc w:val="both"/>
      </w:pPr>
      <w:r w:rsidRPr="00D45046">
        <w:t>На основу овлашћења из члана 26 Статута Универзи</w:t>
      </w:r>
      <w:r w:rsidRPr="00D45046">
        <w:rPr>
          <w:lang w:val="sr-Cyrl-CS"/>
        </w:rPr>
        <w:t>т</w:t>
      </w:r>
      <w:r w:rsidRPr="00D45046">
        <w:t xml:space="preserve">етске дечје клинике бр. </w:t>
      </w:r>
      <w:r w:rsidRPr="00D45046">
        <w:rPr>
          <w:lang w:val="sr-Latn-CS"/>
        </w:rPr>
        <w:t xml:space="preserve"> 017/2-1394/6 </w:t>
      </w:r>
      <w:r w:rsidRPr="00D45046">
        <w:t>од</w:t>
      </w:r>
      <w:r w:rsidRPr="00D45046">
        <w:rPr>
          <w:lang w:val="sr-Latn-CS"/>
        </w:rPr>
        <w:t xml:space="preserve"> 14.12.2012. </w:t>
      </w:r>
      <w:r w:rsidRPr="00D45046">
        <w:t>године</w:t>
      </w:r>
      <w:r w:rsidRPr="00D45046">
        <w:rPr>
          <w:lang w:val="sr-Latn-CS"/>
        </w:rPr>
        <w:t xml:space="preserve">, </w:t>
      </w:r>
      <w:r w:rsidRPr="00D45046">
        <w:t>Управни одбор Универзитетске дечје клинике доноси следећу:</w:t>
      </w:r>
    </w:p>
    <w:p w:rsidR="005C2C47" w:rsidRPr="00D45046" w:rsidRDefault="005C2C47" w:rsidP="00521788">
      <w:pPr>
        <w:jc w:val="both"/>
      </w:pPr>
    </w:p>
    <w:p w:rsidR="00521788" w:rsidRPr="00D45046" w:rsidRDefault="00521788" w:rsidP="002208E3"/>
    <w:p w:rsidR="00521788" w:rsidRPr="00D45046" w:rsidRDefault="00521788" w:rsidP="002208E3">
      <w:pPr>
        <w:jc w:val="center"/>
        <w:rPr>
          <w:b/>
          <w:lang w:val="sr-Cyrl-CS"/>
        </w:rPr>
      </w:pPr>
      <w:r w:rsidRPr="00D45046">
        <w:rPr>
          <w:b/>
        </w:rPr>
        <w:t>ОДЛУК</w:t>
      </w:r>
      <w:r w:rsidR="002208E3" w:rsidRPr="00D45046">
        <w:rPr>
          <w:b/>
          <w:lang w:val="sr-Cyrl-CS"/>
        </w:rPr>
        <w:t>У</w:t>
      </w:r>
      <w:r w:rsidR="00176D8A" w:rsidRPr="00D45046">
        <w:rPr>
          <w:b/>
          <w:lang w:val="sr-Cyrl-CS"/>
        </w:rPr>
        <w:t xml:space="preserve">  </w:t>
      </w:r>
    </w:p>
    <w:p w:rsidR="002208E3" w:rsidRPr="00D45046" w:rsidRDefault="002208E3" w:rsidP="002208E3">
      <w:pPr>
        <w:pStyle w:val="ListParagraph"/>
        <w:numPr>
          <w:ilvl w:val="0"/>
          <w:numId w:val="6"/>
        </w:numPr>
        <w:jc w:val="center"/>
        <w:rPr>
          <w:b/>
        </w:rPr>
      </w:pPr>
      <w:r w:rsidRPr="00D45046">
        <w:rPr>
          <w:b/>
        </w:rPr>
        <w:t>о одређивању цене за коришћење права на друго стручно мишљење</w:t>
      </w:r>
      <w:r w:rsidR="00857F3B" w:rsidRPr="00D45046">
        <w:rPr>
          <w:b/>
        </w:rPr>
        <w:t xml:space="preserve"> на лични захтев</w:t>
      </w:r>
      <w:r w:rsidRPr="00D45046">
        <w:rPr>
          <w:b/>
        </w:rPr>
        <w:t xml:space="preserve"> -</w:t>
      </w:r>
    </w:p>
    <w:p w:rsidR="00176D8A" w:rsidRPr="00D45046" w:rsidRDefault="00176D8A" w:rsidP="00521788">
      <w:pPr>
        <w:jc w:val="both"/>
        <w:rPr>
          <w:lang w:val="sr-Cyrl-CS"/>
        </w:rPr>
      </w:pPr>
    </w:p>
    <w:p w:rsidR="005C2C47" w:rsidRPr="00D45046" w:rsidRDefault="005C2C47" w:rsidP="00521788">
      <w:pPr>
        <w:jc w:val="both"/>
        <w:rPr>
          <w:lang w:val="sr-Cyrl-CS"/>
        </w:rPr>
      </w:pPr>
    </w:p>
    <w:p w:rsidR="00521788" w:rsidRPr="00D45046" w:rsidRDefault="00A922AC" w:rsidP="00521788">
      <w:pPr>
        <w:jc w:val="both"/>
        <w:rPr>
          <w:lang w:val="sr-Cyrl-CS"/>
        </w:rPr>
      </w:pPr>
      <w:r w:rsidRPr="00D45046">
        <w:t>За пацијенте</w:t>
      </w:r>
      <w:r w:rsidR="0045188B" w:rsidRPr="00D45046">
        <w:t xml:space="preserve"> који</w:t>
      </w:r>
      <w:r w:rsidR="002208E3" w:rsidRPr="00D45046">
        <w:t xml:space="preserve"> у складу са чл. 13. Закона о правима пацијената („Сл. Гласник РС“ бр. 45/2013) на лични захтев остварују право на друго стручно мишљење</w:t>
      </w:r>
      <w:r w:rsidR="00857F3B" w:rsidRPr="00D45046">
        <w:t xml:space="preserve"> на Универзитетској дечјој клиници</w:t>
      </w:r>
      <w:r w:rsidR="002208E3" w:rsidRPr="00D45046">
        <w:t xml:space="preserve"> односно право да од доктора медицине који није директно учествовао у пружању здравствене услуге траже друго стручно мишљење о стању свог здравља,  </w:t>
      </w:r>
      <w:r w:rsidR="0045188B" w:rsidRPr="00D45046">
        <w:t xml:space="preserve"> </w:t>
      </w:r>
      <w:r w:rsidR="00857F3B" w:rsidRPr="00D45046">
        <w:t>исто остварују по ценам утврђеним</w:t>
      </w:r>
      <w:r w:rsidR="002208E3" w:rsidRPr="00D45046">
        <w:t xml:space="preserve"> </w:t>
      </w:r>
      <w:r w:rsidR="004B6B5F" w:rsidRPr="00D45046">
        <w:t xml:space="preserve"> </w:t>
      </w:r>
      <w:r w:rsidR="007C13B4" w:rsidRPr="00D45046">
        <w:t>Ценовник</w:t>
      </w:r>
      <w:r w:rsidR="00857F3B" w:rsidRPr="00D45046">
        <w:t>ом</w:t>
      </w:r>
      <w:r w:rsidR="007C13B4" w:rsidRPr="00D45046">
        <w:t xml:space="preserve"> Републичког фонда за здра</w:t>
      </w:r>
      <w:r w:rsidR="00EA1F48" w:rsidRPr="00D45046">
        <w:t>в</w:t>
      </w:r>
      <w:r w:rsidR="007C13B4" w:rsidRPr="00D45046">
        <w:t>ствено осигурање</w:t>
      </w:r>
      <w:r w:rsidR="004B6B5F" w:rsidRPr="00D45046">
        <w:t xml:space="preserve"> на дан фактурисања услуге изражен у динарима и </w:t>
      </w:r>
      <w:r w:rsidR="00CC258D" w:rsidRPr="00D45046">
        <w:t>помножен</w:t>
      </w:r>
      <w:r w:rsidR="00857F3B" w:rsidRPr="00D45046">
        <w:t>ог</w:t>
      </w:r>
      <w:r w:rsidR="00CC258D" w:rsidRPr="00D45046">
        <w:t xml:space="preserve"> са коефиц</w:t>
      </w:r>
      <w:r w:rsidR="00521788" w:rsidRPr="00D45046">
        <w:rPr>
          <w:lang w:val="sr-Cyrl-CS"/>
        </w:rPr>
        <w:t>и</w:t>
      </w:r>
      <w:r w:rsidR="00CC258D" w:rsidRPr="00D45046">
        <w:t>јентом 2</w:t>
      </w:r>
      <w:r w:rsidR="00521788" w:rsidRPr="00D45046">
        <w:rPr>
          <w:lang w:val="sr-Cyrl-CS"/>
        </w:rPr>
        <w:t>, осим за следеће услуге за које се утврђују цене: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Микциона цисторетрографија</w:t>
      </w:r>
      <w:r w:rsidRPr="00D45046">
        <w:rPr>
          <w:color w:val="000000"/>
        </w:rPr>
        <w:t xml:space="preserve"> - 10.000,00 дин</w:t>
      </w:r>
      <w:r w:rsidRPr="00D45046">
        <w:rPr>
          <w:color w:val="000000"/>
          <w:lang w:val="sr-Cyrl-CS"/>
        </w:rPr>
        <w:t>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Магнетна резонанца – 18.000,00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Компјутеризована томографија – 11.500,00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Специјалистички прегледи:</w:t>
      </w:r>
    </w:p>
    <w:p w:rsidR="00C81599" w:rsidRPr="00D45046" w:rsidRDefault="00C81599" w:rsidP="00C8159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Специјалистички преглед – 3.000,00 динара</w:t>
      </w:r>
    </w:p>
    <w:p w:rsidR="00C81599" w:rsidRPr="00D45046" w:rsidRDefault="00C81599" w:rsidP="00C8159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Специјалистички преглед професора – 3.900,00 динара</w:t>
      </w:r>
    </w:p>
    <w:p w:rsidR="00C81599" w:rsidRPr="00D45046" w:rsidRDefault="00C81599" w:rsidP="00C81599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  <w:lang w:val="sr-Cyrl-CS"/>
        </w:rPr>
        <w:t>Контролни преглед – 1.900,00 динара.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Кардиолошки преглед са ЕКГ-ом – 2.600,00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Спортски преглед – 2.600,00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Синкопални тест – 4.000,00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Кардиолошки и ехо кардиограгски преглед – 5.500,00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Кардиолошки, ЕКГ и ехокардиографски преглед – 6.000,00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Трансезофагијална ехокардиографија – 6.500,00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Фетална ехокардиографија – 6.000,00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Тест оптерећења (ергометрија)  - 4.000,00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 xml:space="preserve">Ергоспирометрија – 6.000,00 динара 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Холтер ЕКГ – 4.500,00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24-часовни амбулантни мониторинг крвног притиска – 4.000,00 динара</w:t>
      </w:r>
    </w:p>
    <w:p w:rsidR="00C81599" w:rsidRPr="00D45046" w:rsidRDefault="00C81599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Спортски преглед комплет (преглед, ЕХО, ергометрија) -  5.000,00 динара</w:t>
      </w:r>
    </w:p>
    <w:p w:rsidR="00F22B01" w:rsidRDefault="00F22B01" w:rsidP="00C81599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D45046">
        <w:rPr>
          <w:color w:val="000000"/>
        </w:rPr>
        <w:t>Ултразвук (радиолошки) – 3.000,00 динара</w:t>
      </w:r>
    </w:p>
    <w:p w:rsidR="00D45046" w:rsidRPr="00D45046" w:rsidRDefault="00D45046" w:rsidP="00D450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3B7A49" w:rsidRPr="00D45046" w:rsidRDefault="003B7A49" w:rsidP="003B7A49">
      <w:pPr>
        <w:jc w:val="both"/>
      </w:pPr>
    </w:p>
    <w:p w:rsidR="004B6B5F" w:rsidRPr="00D45046" w:rsidRDefault="004B6B5F" w:rsidP="003B7A49">
      <w:pPr>
        <w:jc w:val="both"/>
      </w:pPr>
      <w:r w:rsidRPr="00D45046">
        <w:lastRenderedPageBreak/>
        <w:t>Одлука ступа на снагу даном доно</w:t>
      </w:r>
      <w:r w:rsidR="002208E3" w:rsidRPr="00D45046">
        <w:t>шења и примењиваће се током 2016</w:t>
      </w:r>
      <w:r w:rsidRPr="00D45046">
        <w:t>. годину.</w:t>
      </w:r>
    </w:p>
    <w:p w:rsidR="008E7495" w:rsidRPr="00D45046" w:rsidRDefault="008E7495" w:rsidP="007C13B4"/>
    <w:p w:rsidR="007C4448" w:rsidRPr="00D45046" w:rsidRDefault="007C4448" w:rsidP="003B36F6">
      <w:pPr>
        <w:jc w:val="right"/>
        <w:rPr>
          <w:lang w:val="sr-Latn-CS"/>
        </w:rPr>
      </w:pPr>
    </w:p>
    <w:p w:rsidR="003B36F6" w:rsidRPr="00D45046" w:rsidRDefault="007C13B4" w:rsidP="003B36F6">
      <w:pPr>
        <w:jc w:val="right"/>
      </w:pPr>
      <w:r w:rsidRPr="00D45046">
        <w:t>Председник Управног одбора</w:t>
      </w:r>
    </w:p>
    <w:p w:rsidR="003B36F6" w:rsidRPr="00D45046" w:rsidRDefault="007C13B4" w:rsidP="003B36F6">
      <w:pPr>
        <w:jc w:val="right"/>
      </w:pPr>
      <w:r w:rsidRPr="00D45046">
        <w:t>Проф.</w:t>
      </w:r>
      <w:r w:rsidR="00B322DB" w:rsidRPr="00D45046">
        <w:rPr>
          <w:lang w:val="sr-Cyrl-CS"/>
        </w:rPr>
        <w:t xml:space="preserve"> </w:t>
      </w:r>
      <w:r w:rsidRPr="00D45046">
        <w:t>др Душан Шћепановић</w:t>
      </w:r>
    </w:p>
    <w:p w:rsidR="003B36F6" w:rsidRPr="00D45046" w:rsidRDefault="003B36F6" w:rsidP="003B36F6">
      <w:pPr>
        <w:jc w:val="right"/>
        <w:rPr>
          <w:lang w:val="sr-Latn-CS"/>
        </w:rPr>
      </w:pPr>
    </w:p>
    <w:p w:rsidR="003B36F6" w:rsidRPr="00D45046" w:rsidRDefault="003B36F6" w:rsidP="003B36F6">
      <w:pPr>
        <w:jc w:val="right"/>
        <w:rPr>
          <w:lang w:val="sr-Cyrl-CS"/>
        </w:rPr>
      </w:pPr>
      <w:r w:rsidRPr="00D45046">
        <w:rPr>
          <w:lang w:val="sr-Latn-CS"/>
        </w:rPr>
        <w:t>_</w:t>
      </w:r>
      <w:r w:rsidR="00352BBE" w:rsidRPr="00D45046">
        <w:rPr>
          <w:lang w:val="sr-Latn-CS"/>
        </w:rPr>
        <w:t>_</w:t>
      </w:r>
      <w:r w:rsidRPr="00D45046">
        <w:rPr>
          <w:lang w:val="sr-Latn-CS"/>
        </w:rPr>
        <w:t>________________</w:t>
      </w:r>
      <w:r w:rsidR="00B322DB" w:rsidRPr="00D45046">
        <w:rPr>
          <w:lang w:val="sr-Cyrl-CS"/>
        </w:rPr>
        <w:t>________</w:t>
      </w:r>
    </w:p>
    <w:p w:rsidR="00B322DB" w:rsidRPr="00D45046" w:rsidRDefault="00B322DB" w:rsidP="003B36F6">
      <w:pPr>
        <w:rPr>
          <w:lang w:val="sr-Cyrl-CS"/>
        </w:rPr>
      </w:pPr>
    </w:p>
    <w:p w:rsidR="005C2C47" w:rsidRPr="00D45046" w:rsidRDefault="005C2C47" w:rsidP="005C2C47">
      <w:pPr>
        <w:jc w:val="right"/>
      </w:pPr>
      <w:r w:rsidRPr="00D45046">
        <w:t>Обрадила</w:t>
      </w:r>
    </w:p>
    <w:p w:rsidR="005C2C47" w:rsidRPr="00D45046" w:rsidRDefault="005C2C47" w:rsidP="005C2C47">
      <w:pPr>
        <w:jc w:val="right"/>
      </w:pPr>
      <w:r w:rsidRPr="00D45046">
        <w:t>Начелник службе за правне, кадровске</w:t>
      </w:r>
    </w:p>
    <w:p w:rsidR="005C2C47" w:rsidRPr="00D45046" w:rsidRDefault="005C2C47" w:rsidP="005C2C47">
      <w:pPr>
        <w:jc w:val="right"/>
      </w:pPr>
      <w:r w:rsidRPr="00D45046">
        <w:t>и опште послове</w:t>
      </w:r>
    </w:p>
    <w:p w:rsidR="005C2C47" w:rsidRPr="00D45046" w:rsidRDefault="005C2C47" w:rsidP="005C2C47">
      <w:pPr>
        <w:jc w:val="right"/>
      </w:pPr>
    </w:p>
    <w:p w:rsidR="005C2C47" w:rsidRPr="00D45046" w:rsidRDefault="005C2C47" w:rsidP="005C2C47">
      <w:pPr>
        <w:jc w:val="right"/>
      </w:pPr>
      <w:r w:rsidRPr="00D45046">
        <w:t>__________________________</w:t>
      </w:r>
    </w:p>
    <w:p w:rsidR="005C2C47" w:rsidRPr="00D45046" w:rsidRDefault="005C2C47" w:rsidP="005C2C47">
      <w:pPr>
        <w:jc w:val="right"/>
      </w:pPr>
      <w:r w:rsidRPr="00D45046">
        <w:t>Бранка Чавић</w:t>
      </w:r>
    </w:p>
    <w:p w:rsidR="005C2C47" w:rsidRPr="00D45046" w:rsidRDefault="005C2C47" w:rsidP="005C2C47">
      <w:pPr>
        <w:ind w:left="360"/>
        <w:jc w:val="right"/>
        <w:rPr>
          <w:lang w:val="sr-Latn-CS"/>
        </w:rPr>
      </w:pPr>
    </w:p>
    <w:p w:rsidR="005C2C47" w:rsidRPr="00D45046" w:rsidRDefault="005C2C47" w:rsidP="003B36F6">
      <w:pPr>
        <w:rPr>
          <w:lang w:val="sr-Cyrl-CS"/>
        </w:rPr>
      </w:pPr>
    </w:p>
    <w:p w:rsidR="003B36F6" w:rsidRPr="00D45046" w:rsidRDefault="0038440F" w:rsidP="003B36F6">
      <w:pPr>
        <w:rPr>
          <w:lang w:val="sr-Latn-CS"/>
        </w:rPr>
      </w:pPr>
      <w:r w:rsidRPr="00D45046">
        <w:t>Доставити</w:t>
      </w:r>
      <w:r w:rsidR="003B36F6" w:rsidRPr="00D45046">
        <w:rPr>
          <w:lang w:val="sr-Latn-CS"/>
        </w:rPr>
        <w:t>:</w:t>
      </w:r>
    </w:p>
    <w:p w:rsidR="000D068F" w:rsidRPr="00D45046" w:rsidRDefault="0038440F" w:rsidP="0038440F">
      <w:pPr>
        <w:numPr>
          <w:ilvl w:val="0"/>
          <w:numId w:val="1"/>
        </w:numPr>
        <w:rPr>
          <w:lang w:val="sr-Latn-CS"/>
        </w:rPr>
      </w:pPr>
      <w:r w:rsidRPr="00D45046">
        <w:t>Свим медицинским службама</w:t>
      </w:r>
    </w:p>
    <w:p w:rsidR="00BC21DC" w:rsidRPr="00D45046" w:rsidRDefault="0038440F" w:rsidP="00BC21DC">
      <w:pPr>
        <w:numPr>
          <w:ilvl w:val="0"/>
          <w:numId w:val="1"/>
        </w:numPr>
        <w:rPr>
          <w:lang w:val="sr-Latn-CS"/>
        </w:rPr>
      </w:pPr>
      <w:r w:rsidRPr="00D45046">
        <w:t>Служби за економско - финансијеске послове</w:t>
      </w:r>
    </w:p>
    <w:p w:rsidR="0038440F" w:rsidRPr="00D45046" w:rsidRDefault="0038440F" w:rsidP="00BC21DC">
      <w:pPr>
        <w:numPr>
          <w:ilvl w:val="0"/>
          <w:numId w:val="1"/>
        </w:numPr>
        <w:rPr>
          <w:lang w:val="sr-Latn-CS"/>
        </w:rPr>
      </w:pPr>
      <w:r w:rsidRPr="00D45046">
        <w:t>Служби за правне, кадорвске и опште послове</w:t>
      </w:r>
    </w:p>
    <w:p w:rsidR="0038440F" w:rsidRPr="00D45046" w:rsidRDefault="003B36F6" w:rsidP="0038440F">
      <w:pPr>
        <w:numPr>
          <w:ilvl w:val="0"/>
          <w:numId w:val="1"/>
        </w:numPr>
        <w:rPr>
          <w:lang w:val="sr-Latn-CS"/>
        </w:rPr>
      </w:pPr>
      <w:r w:rsidRPr="00D45046">
        <w:rPr>
          <w:lang w:val="sr-Latn-CS"/>
        </w:rPr>
        <w:t>a/a</w:t>
      </w:r>
    </w:p>
    <w:sectPr w:rsidR="0038440F" w:rsidRPr="00D45046" w:rsidSect="00571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224"/>
    <w:multiLevelType w:val="hybridMultilevel"/>
    <w:tmpl w:val="EB80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683F"/>
    <w:multiLevelType w:val="hybridMultilevel"/>
    <w:tmpl w:val="15B87B20"/>
    <w:lvl w:ilvl="0" w:tplc="F894FF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31F7"/>
    <w:multiLevelType w:val="hybridMultilevel"/>
    <w:tmpl w:val="D9F67334"/>
    <w:lvl w:ilvl="0" w:tplc="65A0135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4C3EBF"/>
    <w:multiLevelType w:val="hybridMultilevel"/>
    <w:tmpl w:val="1DC8E9C8"/>
    <w:lvl w:ilvl="0" w:tplc="D174E8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980F6B"/>
    <w:multiLevelType w:val="hybridMultilevel"/>
    <w:tmpl w:val="D1EE25D4"/>
    <w:lvl w:ilvl="0" w:tplc="EDB25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F1805"/>
    <w:multiLevelType w:val="hybridMultilevel"/>
    <w:tmpl w:val="804C4B88"/>
    <w:lvl w:ilvl="0" w:tplc="A96045A2">
      <w:start w:val="4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20"/>
  <w:characterSpacingControl w:val="doNotCompress"/>
  <w:compat/>
  <w:rsids>
    <w:rsidRoot w:val="008A5A56"/>
    <w:rsid w:val="0004494E"/>
    <w:rsid w:val="00057A86"/>
    <w:rsid w:val="00067761"/>
    <w:rsid w:val="000D068F"/>
    <w:rsid w:val="000E6E1A"/>
    <w:rsid w:val="000F334C"/>
    <w:rsid w:val="00134CA0"/>
    <w:rsid w:val="00170DD4"/>
    <w:rsid w:val="00176D8A"/>
    <w:rsid w:val="00197A06"/>
    <w:rsid w:val="001B4087"/>
    <w:rsid w:val="001B7251"/>
    <w:rsid w:val="001C5066"/>
    <w:rsid w:val="002208E3"/>
    <w:rsid w:val="00226764"/>
    <w:rsid w:val="002503B9"/>
    <w:rsid w:val="00272286"/>
    <w:rsid w:val="0027560E"/>
    <w:rsid w:val="002A067A"/>
    <w:rsid w:val="003248CA"/>
    <w:rsid w:val="003273E3"/>
    <w:rsid w:val="00352BBE"/>
    <w:rsid w:val="003766C5"/>
    <w:rsid w:val="0038374B"/>
    <w:rsid w:val="0038440F"/>
    <w:rsid w:val="003977AF"/>
    <w:rsid w:val="003B36F6"/>
    <w:rsid w:val="003B7A49"/>
    <w:rsid w:val="004429C3"/>
    <w:rsid w:val="00444F97"/>
    <w:rsid w:val="0045188B"/>
    <w:rsid w:val="00453FA2"/>
    <w:rsid w:val="00466E82"/>
    <w:rsid w:val="00467877"/>
    <w:rsid w:val="004B6B5F"/>
    <w:rsid w:val="004D58B5"/>
    <w:rsid w:val="0050728D"/>
    <w:rsid w:val="00521788"/>
    <w:rsid w:val="00530AAD"/>
    <w:rsid w:val="005703A2"/>
    <w:rsid w:val="00571774"/>
    <w:rsid w:val="005735EE"/>
    <w:rsid w:val="005C2C47"/>
    <w:rsid w:val="005E585C"/>
    <w:rsid w:val="006060EE"/>
    <w:rsid w:val="00646E9B"/>
    <w:rsid w:val="00652971"/>
    <w:rsid w:val="00687706"/>
    <w:rsid w:val="0076600D"/>
    <w:rsid w:val="00784BE3"/>
    <w:rsid w:val="007B44E3"/>
    <w:rsid w:val="007C13B4"/>
    <w:rsid w:val="007C26AC"/>
    <w:rsid w:val="007C4448"/>
    <w:rsid w:val="008135B1"/>
    <w:rsid w:val="00814568"/>
    <w:rsid w:val="008558A7"/>
    <w:rsid w:val="00857F3B"/>
    <w:rsid w:val="00884CC6"/>
    <w:rsid w:val="00890844"/>
    <w:rsid w:val="00893830"/>
    <w:rsid w:val="008A5A56"/>
    <w:rsid w:val="008B3442"/>
    <w:rsid w:val="008E7495"/>
    <w:rsid w:val="008F1576"/>
    <w:rsid w:val="0090619A"/>
    <w:rsid w:val="00917C73"/>
    <w:rsid w:val="00937211"/>
    <w:rsid w:val="00984850"/>
    <w:rsid w:val="0099026A"/>
    <w:rsid w:val="00990505"/>
    <w:rsid w:val="009E1EA0"/>
    <w:rsid w:val="00A508F1"/>
    <w:rsid w:val="00A63D42"/>
    <w:rsid w:val="00A922AC"/>
    <w:rsid w:val="00A9532C"/>
    <w:rsid w:val="00AB26BC"/>
    <w:rsid w:val="00AD6C9E"/>
    <w:rsid w:val="00B322DB"/>
    <w:rsid w:val="00B351C8"/>
    <w:rsid w:val="00B72AAF"/>
    <w:rsid w:val="00B8179C"/>
    <w:rsid w:val="00B92EA9"/>
    <w:rsid w:val="00BC21DC"/>
    <w:rsid w:val="00BC571A"/>
    <w:rsid w:val="00BF518A"/>
    <w:rsid w:val="00C36447"/>
    <w:rsid w:val="00C76A79"/>
    <w:rsid w:val="00C81599"/>
    <w:rsid w:val="00CC258D"/>
    <w:rsid w:val="00CF13C0"/>
    <w:rsid w:val="00D1454D"/>
    <w:rsid w:val="00D16006"/>
    <w:rsid w:val="00D45046"/>
    <w:rsid w:val="00D73D09"/>
    <w:rsid w:val="00D81290"/>
    <w:rsid w:val="00DB1D9C"/>
    <w:rsid w:val="00DD02EA"/>
    <w:rsid w:val="00DD3B40"/>
    <w:rsid w:val="00E326CB"/>
    <w:rsid w:val="00E32C60"/>
    <w:rsid w:val="00E34746"/>
    <w:rsid w:val="00E731E3"/>
    <w:rsid w:val="00E90B86"/>
    <w:rsid w:val="00EA1F48"/>
    <w:rsid w:val="00EB0555"/>
    <w:rsid w:val="00EB71B9"/>
    <w:rsid w:val="00F22B01"/>
    <w:rsid w:val="00F25C92"/>
    <w:rsid w:val="00F32AC7"/>
    <w:rsid w:val="00F50FA3"/>
    <w:rsid w:val="00F554FF"/>
    <w:rsid w:val="00F93F27"/>
    <w:rsid w:val="00F9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7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494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2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258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21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UNIVERZITETSKA DEČJA KLINIKA</vt:lpstr>
    </vt:vector>
  </TitlesOfParts>
  <Company>Hewlett-Packard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UNIVERZITETSKA DEČJA KLINIKA</dc:title>
  <dc:creator>ivan.ivanovic</dc:creator>
  <cp:lastModifiedBy>branka.cavic</cp:lastModifiedBy>
  <cp:revision>5</cp:revision>
  <cp:lastPrinted>2016-04-18T11:50:00Z</cp:lastPrinted>
  <dcterms:created xsi:type="dcterms:W3CDTF">2016-04-14T11:31:00Z</dcterms:created>
  <dcterms:modified xsi:type="dcterms:W3CDTF">2016-04-18T11:50:00Z</dcterms:modified>
</cp:coreProperties>
</file>